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1A3298">
      <w:pPr>
        <w:spacing w:line="300" w:lineRule="exact"/>
        <w:rPr>
          <w:rFonts w:asciiTheme="majorHAnsi" w:hAnsiTheme="majorHAnsi" w:cs="Trebuchet MS"/>
          <w:i/>
          <w:iCs/>
          <w:caps/>
          <w:szCs w:val="20"/>
        </w:rPr>
      </w:pPr>
      <w:r w:rsidRPr="00ED47DB">
        <w:rPr>
          <w:rStyle w:val="BLOCKBOLD"/>
          <w:rFonts w:asciiTheme="majorHAnsi" w:hAnsiTheme="majorHAnsi"/>
        </w:rPr>
        <w:t>DICHIARAZIONE NECESSARIA RESA ANCHE AI SENSI DEGLI ARTT. 46 E 47 DEL D.P.R. 445/2000 per</w:t>
      </w:r>
      <w:r w:rsidRPr="00ED47DB">
        <w:rPr>
          <w:rFonts w:asciiTheme="majorHAnsi" w:hAnsiTheme="majorHAnsi" w:cs="Trebuchet MS"/>
          <w:b/>
          <w:iCs/>
          <w:smallCaps/>
          <w:szCs w:val="20"/>
        </w:rPr>
        <w:t xml:space="preserve"> </w:t>
      </w:r>
      <w:r w:rsidR="00D83B3F">
        <w:rPr>
          <w:rFonts w:asciiTheme="majorHAnsi" w:hAnsiTheme="majorHAnsi" w:cs="Trebuchet MS"/>
          <w:b/>
          <w:iCs/>
          <w:smallCaps/>
          <w:szCs w:val="20"/>
        </w:rPr>
        <w:t>L’</w:t>
      </w:r>
      <w:r w:rsidR="0042502B" w:rsidRPr="0042502B">
        <w:rPr>
          <w:rStyle w:val="BLOCKBOLD"/>
          <w:rFonts w:asciiTheme="majorHAnsi" w:hAnsiTheme="majorHAnsi"/>
        </w:rPr>
        <w:t xml:space="preserve">Affidamento diretto fuori MEPA (ex art. 1 comma 2 lett. A) della legge 120/2020 </w:t>
      </w:r>
      <w:r w:rsidR="00D83B3F">
        <w:rPr>
          <w:rFonts w:asciiTheme="majorHAnsi" w:hAnsiTheme="majorHAnsi" w:cs="Trebuchet MS"/>
          <w:b/>
          <w:iCs/>
          <w:smallCaps/>
          <w:szCs w:val="20"/>
        </w:rPr>
        <w:t xml:space="preserve">RELATIVO ALL’ </w:t>
      </w:r>
      <w:r w:rsidR="00D83B3F" w:rsidRPr="00D83B3F">
        <w:rPr>
          <w:rFonts w:asciiTheme="majorHAnsi" w:hAnsiTheme="majorHAnsi" w:cs="Trebuchet MS"/>
          <w:b/>
          <w:iCs/>
          <w:smallCaps/>
          <w:szCs w:val="20"/>
        </w:rPr>
        <w:t>ACQUISTO UTENZE PIATTAFORMA ECOMOD E SERVIZIO DI CONSULENZA SPECIALISTICA PER IL DIPARTIMENTO DELLE FINANZE</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presidente del consiglio di amministrazione, 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w:t>
      </w:r>
      <w:r w:rsidR="0016307B" w:rsidRPr="0016307B">
        <w:rPr>
          <w:rFonts w:cs="Trebuchet MS"/>
          <w:kern w:val="2"/>
          <w:szCs w:val="20"/>
        </w:rPr>
        <w:t xml:space="preserve">in caso di </w:t>
      </w:r>
      <w:r w:rsidR="0016307B" w:rsidRPr="009E0260">
        <w:rPr>
          <w:rFonts w:cs="Trebuchet MS"/>
          <w:kern w:val="2"/>
          <w:szCs w:val="20"/>
        </w:rPr>
        <w:t xml:space="preserve">società con un numero di soci pari o inferiore a quattro </w:t>
      </w:r>
      <w:r w:rsidR="00770034" w:rsidRPr="009E0260">
        <w:rPr>
          <w:szCs w:val="20"/>
        </w:rPr>
        <w:t>è il seguente:</w:t>
      </w:r>
      <w:r w:rsidR="00770034" w:rsidRPr="00ED47DB">
        <w:rPr>
          <w:szCs w:val="20"/>
        </w:rPr>
        <w:t xml:space="preserv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A2687D" w:rsidRPr="00D71607" w:rsidRDefault="00A2687D" w:rsidP="00A2687D">
      <w:pPr>
        <w:pStyle w:val="Paragrafoelenco"/>
        <w:spacing w:before="40" w:afterLines="40" w:after="96" w:line="300" w:lineRule="exact"/>
        <w:ind w:left="426"/>
        <w:rPr>
          <w:szCs w:val="20"/>
        </w:rPr>
      </w:pPr>
      <w:r w:rsidRPr="00D71607">
        <w:rPr>
          <w:rFonts w:cs="Trebuchet MS"/>
          <w:color w:val="0000FF"/>
          <w:szCs w:val="20"/>
        </w:rPr>
        <w:t>(punti 4, 5 e 6, modifiche derivanti da pubblicazione nuovo Patto integrità)</w:t>
      </w:r>
    </w:p>
    <w:p w:rsidR="00A2687D" w:rsidRPr="00D71607" w:rsidRDefault="00A2687D" w:rsidP="00A2687D">
      <w:pPr>
        <w:pStyle w:val="Paragrafoelenco"/>
        <w:numPr>
          <w:ilvl w:val="0"/>
          <w:numId w:val="25"/>
        </w:numPr>
        <w:spacing w:before="40" w:afterLines="40" w:after="96" w:line="300" w:lineRule="exact"/>
        <w:ind w:left="426" w:hanging="426"/>
      </w:pPr>
      <w:r w:rsidRPr="00D71607">
        <w:rPr>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A2687D" w:rsidRPr="00D71607" w:rsidRDefault="00A2687D" w:rsidP="00A2687D">
      <w:pPr>
        <w:pStyle w:val="Numeroelenco"/>
        <w:numPr>
          <w:ilvl w:val="0"/>
          <w:numId w:val="0"/>
        </w:numPr>
        <w:ind w:left="360"/>
        <w:rPr>
          <w:szCs w:val="20"/>
        </w:rPr>
      </w:pPr>
      <w:r w:rsidRPr="00D71607">
        <w:rPr>
          <w:szCs w:val="20"/>
        </w:rPr>
        <w:t xml:space="preserve">  dichiara la _________________________(</w:t>
      </w:r>
      <w:r w:rsidRPr="00D71607">
        <w:rPr>
          <w:rFonts w:cs="Trebuchet MS"/>
          <w:color w:val="0000FF"/>
          <w:szCs w:val="20"/>
        </w:rPr>
        <w:t>sussistenza/non sussistenza</w:t>
      </w:r>
      <w:r w:rsidRPr="00D71607">
        <w:rPr>
          <w:szCs w:val="20"/>
        </w:rPr>
        <w:t>) di 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A2687D" w:rsidRPr="00D71607" w:rsidRDefault="00A2687D" w:rsidP="00A2687D">
      <w:pPr>
        <w:pStyle w:val="Paragrafoelenco"/>
        <w:numPr>
          <w:ilvl w:val="0"/>
          <w:numId w:val="25"/>
        </w:numPr>
        <w:spacing w:before="40" w:afterLines="40" w:after="96" w:line="300" w:lineRule="exact"/>
        <w:ind w:left="426" w:hanging="426"/>
        <w:rPr>
          <w:szCs w:val="20"/>
        </w:rPr>
      </w:pPr>
      <w:r w:rsidRPr="00D71607">
        <w:rPr>
          <w:szCs w:val="20"/>
        </w:rPr>
        <w:t>si impegna a dichiarare la _________________________(</w:t>
      </w:r>
      <w:r w:rsidRPr="00D71607">
        <w:rPr>
          <w:rFonts w:cs="Trebuchet MS"/>
          <w:color w:val="0000FF"/>
          <w:szCs w:val="20"/>
        </w:rPr>
        <w:t>sussistenza/non sussistenza</w:t>
      </w:r>
      <w:r w:rsidRPr="00D71607">
        <w:rPr>
          <w:szCs w:val="20"/>
        </w:rPr>
        <w:t>) di possibili conflitti di interesse rispetto ai commissari di gara e/o agli altri soggetti che intervengono nella procedura di gara successivamente alla presentazione dell’offerta, fornendo, in caso di sussistenza, gli elementi utili a consentire la valutazione della stazione appaltante.</w:t>
      </w:r>
    </w:p>
    <w:p w:rsidR="00F05AE5" w:rsidRPr="0016307B" w:rsidRDefault="00F05AE5" w:rsidP="00A2687D">
      <w:pPr>
        <w:pStyle w:val="Paragrafoelenco"/>
        <w:spacing w:before="40" w:afterLines="40" w:after="96" w:line="300" w:lineRule="exact"/>
        <w:ind w:left="426"/>
        <w:rPr>
          <w:rFonts w:asciiTheme="majorHAnsi" w:hAnsiTheme="majorHAnsi"/>
          <w:szCs w:val="20"/>
        </w:rPr>
      </w:pP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lastRenderedPageBreak/>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D71607">
        <w:tab/>
      </w:r>
      <w:r w:rsidR="00D71607">
        <w:tab/>
      </w:r>
      <w:r w:rsidR="00D71607">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16307B" w:rsidRPr="0016307B" w:rsidRDefault="00984A6E" w:rsidP="0016307B">
      <w:pPr>
        <w:pStyle w:val="Numeroelenco"/>
        <w:numPr>
          <w:ilvl w:val="0"/>
          <w:numId w:val="0"/>
        </w:numPr>
        <w:rPr>
          <w:rFonts w:cs="Trebuchet MS"/>
          <w:kern w:val="2"/>
          <w:szCs w:val="20"/>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r w:rsidR="0016307B" w:rsidRPr="009E0260">
        <w:rPr>
          <w:rFonts w:cs="Trebuchet MS"/>
          <w:kern w:val="2"/>
          <w:szCs w:val="20"/>
        </w:rPr>
        <w:t>(</w:t>
      </w:r>
      <w:r w:rsidR="0016307B" w:rsidRPr="009E026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9E0260">
        <w:rPr>
          <w:rFonts w:cs="Trebuchet MS"/>
          <w:kern w:val="2"/>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w:t>
      </w:r>
      <w:r w:rsidR="00F05AE5" w:rsidRPr="00ED47DB">
        <w:rPr>
          <w:i/>
          <w:sz w:val="18"/>
          <w:szCs w:val="18"/>
        </w:rPr>
        <w:lastRenderedPageBreak/>
        <w:t xml:space="preserve">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misure di 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r w:rsidRPr="009E026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9E0260">
        <w:rPr>
          <w:rFonts w:cs="Trebuchet MS"/>
          <w:kern w:val="2"/>
          <w:szCs w:val="20"/>
          <w:u w:val="single"/>
        </w:rPr>
        <w:t>come modificati dal decreto-legge 18 aprile 2019, n. 32</w:t>
      </w:r>
      <w:r w:rsidRPr="009E0260">
        <w:rPr>
          <w:rFonts w:cs="Trebuchet MS"/>
          <w:kern w:val="2"/>
          <w:szCs w:val="20"/>
        </w:rPr>
        <w:t>:</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Fallimento</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Liquidazione coatta</w:t>
      </w:r>
      <w:r w:rsidRPr="009E0260">
        <w:rPr>
          <w:rFonts w:cs="Trebuchet MS"/>
          <w:kern w:val="2"/>
          <w:szCs w:val="20"/>
        </w:rPr>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w:t>
      </w:r>
      <w:r w:rsidRPr="009E0260">
        <w:rPr>
          <w:rFonts w:cs="Trebuchet MS"/>
          <w:kern w:val="2"/>
          <w:szCs w:val="20"/>
        </w:rPr>
        <w:tab/>
        <w:t xml:space="preserve"> </w:t>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numPr>
          <w:ilvl w:val="0"/>
          <w:numId w:val="48"/>
        </w:numPr>
        <w:autoSpaceDE w:val="0"/>
        <w:autoSpaceDN w:val="0"/>
        <w:adjustRightInd w:val="0"/>
        <w:spacing w:line="300" w:lineRule="exact"/>
        <w:rPr>
          <w:rFonts w:cs="Trebuchet MS"/>
          <w:kern w:val="2"/>
          <w:szCs w:val="20"/>
        </w:rPr>
      </w:pPr>
      <w:r w:rsidRPr="009E0260">
        <w:rPr>
          <w:rFonts w:cs="Trebuchet MS"/>
          <w:b/>
          <w:kern w:val="2"/>
          <w:szCs w:val="20"/>
          <w:u w:val="single"/>
        </w:rPr>
        <w:t>Concordato preventivo con continuità oppure “in bianco”</w:t>
      </w:r>
      <w:r w:rsidRPr="009E0260">
        <w:rPr>
          <w:rFonts w:cs="Trebuchet MS"/>
          <w:kern w:val="2"/>
          <w:szCs w:val="20"/>
        </w:rPr>
        <w:tab/>
        <w:t xml:space="preserve"> </w:t>
      </w:r>
      <w:r w:rsidRPr="009E0260">
        <w:rPr>
          <w:rFonts w:cs="Trebuchet MS"/>
          <w:kern w:val="2"/>
          <w:szCs w:val="20"/>
        </w:rPr>
        <w:tab/>
        <w:t xml:space="preserve">SI </w:t>
      </w:r>
      <w:r w:rsidRPr="009E0260">
        <w:rPr>
          <w:rFonts w:cs="Trebuchet MS"/>
          <w:kern w:val="2"/>
          <w:szCs w:val="20"/>
        </w:rPr>
        <w:tab/>
        <w:t xml:space="preserve"> NO</w:t>
      </w:r>
    </w:p>
    <w:p w:rsidR="0016307B" w:rsidRPr="009E0260" w:rsidRDefault="0016307B" w:rsidP="0016307B">
      <w:pPr>
        <w:widowControl w:val="0"/>
        <w:autoSpaceDE w:val="0"/>
        <w:autoSpaceDN w:val="0"/>
        <w:adjustRightInd w:val="0"/>
        <w:spacing w:line="300" w:lineRule="exact"/>
        <w:ind w:left="720"/>
        <w:rPr>
          <w:rFonts w:cs="Trebuchet MS"/>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d1) L’operatore economico ammesso al concordato preventivo con continuità aziendale </w:t>
      </w: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kern w:val="2"/>
          <w:szCs w:val="20"/>
        </w:rPr>
        <w:t xml:space="preserve">dichiara che: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a) gli estremi del provvedimento di ammissione rilasciato dal tribunale di ______________ sono i seguenti _____________ ;</w:t>
      </w:r>
    </w:p>
    <w:p w:rsidR="0016307B" w:rsidRPr="009E0260" w:rsidRDefault="0016307B" w:rsidP="0016307B">
      <w:pPr>
        <w:widowControl w:val="0"/>
        <w:suppressAutoHyphens/>
        <w:spacing w:line="300" w:lineRule="exact"/>
        <w:ind w:left="566"/>
        <w:rPr>
          <w:rFonts w:cs="Calibri"/>
          <w:szCs w:val="20"/>
          <w:lang w:eastAsia="ar-SA"/>
        </w:rPr>
      </w:pPr>
      <w:r w:rsidRPr="009E0260">
        <w:rPr>
          <w:rFonts w:cs="Calibri"/>
          <w:szCs w:val="20"/>
          <w:lang w:eastAsia="ar-SA"/>
        </w:rPr>
        <w:t>b) gli estremi del provvedimento di autorizzazione a partecipare alle gare rilasciato dal giudice delegato sono i seguenti _______________ .</w:t>
      </w:r>
    </w:p>
    <w:p w:rsidR="0016307B" w:rsidRPr="009E026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9E0260" w:rsidRDefault="0016307B" w:rsidP="0016307B">
      <w:pPr>
        <w:widowControl w:val="0"/>
        <w:autoSpaceDE w:val="0"/>
        <w:autoSpaceDN w:val="0"/>
        <w:adjustRightInd w:val="0"/>
        <w:spacing w:line="300" w:lineRule="exact"/>
        <w:ind w:left="566"/>
        <w:rPr>
          <w:rFonts w:cs="Calibri"/>
          <w:b/>
          <w:kern w:val="2"/>
          <w:szCs w:val="20"/>
        </w:rPr>
      </w:pPr>
      <w:r w:rsidRPr="009E0260">
        <w:rPr>
          <w:rFonts w:cs="Calibri"/>
          <w:b/>
          <w:kern w:val="2"/>
          <w:szCs w:val="20"/>
        </w:rPr>
        <w:t xml:space="preserve">d2) L’operatore economico che ha presentato domanda di ammissione al concordato preventivo </w:t>
      </w:r>
      <w:r w:rsidRPr="009E0260">
        <w:rPr>
          <w:rFonts w:cs="Calibri"/>
          <w:b/>
          <w:kern w:val="2"/>
          <w:szCs w:val="20"/>
        </w:rPr>
        <w:lastRenderedPageBreak/>
        <w:t>con continuità aziendale, senza che sia stato ancora emesso il decreto di ammissione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dichiara che:</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a) gli estremi del deposito della domanda di ammissione sono i seguenti ___________;  </w:t>
      </w:r>
    </w:p>
    <w:p w:rsidR="0016307B" w:rsidRPr="009E0260"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 xml:space="preserve">b) il provvedimento di autorizzazione a partecipare alle gare rilasciato dal tribunale di __________ è il seguente __________; </w:t>
      </w:r>
    </w:p>
    <w:p w:rsidR="0016307B" w:rsidRPr="0016307B" w:rsidRDefault="0016307B" w:rsidP="0016307B">
      <w:pPr>
        <w:widowControl w:val="0"/>
        <w:autoSpaceDE w:val="0"/>
        <w:autoSpaceDN w:val="0"/>
        <w:adjustRightInd w:val="0"/>
        <w:spacing w:line="300" w:lineRule="exact"/>
        <w:ind w:left="566"/>
        <w:rPr>
          <w:rFonts w:cs="Calibri"/>
          <w:kern w:val="2"/>
          <w:szCs w:val="20"/>
        </w:rPr>
      </w:pPr>
      <w:r w:rsidRPr="009E0260">
        <w:rPr>
          <w:rFonts w:cs="Calibri"/>
          <w:kern w:val="2"/>
          <w:szCs w:val="20"/>
        </w:rPr>
        <w:t>c) il soggetto di cui intende avvalersi ai sensi dell’articolo 110, comma 4, del Codice è il seguente __________.</w:t>
      </w:r>
    </w:p>
    <w:p w:rsidR="0016307B" w:rsidRPr="0016307B" w:rsidRDefault="0016307B" w:rsidP="0016307B">
      <w:pPr>
        <w:widowControl w:val="0"/>
        <w:autoSpaceDE w:val="0"/>
        <w:autoSpaceDN w:val="0"/>
        <w:adjustRightInd w:val="0"/>
        <w:spacing w:line="300" w:lineRule="exact"/>
        <w:ind w:left="566"/>
        <w:rPr>
          <w:rFonts w:cs="Calibri"/>
          <w:kern w:val="2"/>
          <w:szCs w:val="20"/>
        </w:rPr>
      </w:pP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 xml:space="preserve">(es. ha risarcito interamente il danno, si è impegnato formalmente a risarcire il danno, ha adottato misure di carattere tecnico o </w:t>
      </w:r>
      <w:r w:rsidRPr="006B7C82">
        <w:rPr>
          <w:i/>
          <w:iCs/>
        </w:rPr>
        <w:lastRenderedPageBreak/>
        <w:t>organizzativo e relativi al personale idonei a prevenire ulteriori illeciti; si veda quanto in proposito previsto nella documentazione di gara</w:t>
      </w:r>
      <w:r w:rsidRPr="006B7C82">
        <w:rPr>
          <w:i/>
        </w:rPr>
        <w:t>);</w:t>
      </w:r>
    </w:p>
    <w:p w:rsidR="0016307B" w:rsidRPr="00BF626E" w:rsidRDefault="0016307B" w:rsidP="0016307B">
      <w:pPr>
        <w:pStyle w:val="Paragrafoelenco"/>
        <w:numPr>
          <w:ilvl w:val="0"/>
          <w:numId w:val="25"/>
        </w:numPr>
        <w:spacing w:before="40" w:afterLines="40" w:after="96" w:line="300" w:lineRule="exact"/>
        <w:ind w:left="425" w:hanging="425"/>
      </w:pPr>
      <w:r w:rsidRPr="00BF626E">
        <w:t xml:space="preserve">L’operatore economico ha commesso </w:t>
      </w:r>
      <w:r w:rsidRPr="00BF626E">
        <w:rPr>
          <w:b/>
        </w:rPr>
        <w:t>grave inadempimento nei confronti di uno o più subappaltatori</w:t>
      </w:r>
      <w:r w:rsidRPr="00BF626E">
        <w:t>, riconosciuto o accertato con sentenza passata in giudicato (articolo 80, comma 5, lett. c-quater del D.lgs. n. 50/2016)?</w:t>
      </w:r>
    </w:p>
    <w:p w:rsidR="0016307B" w:rsidRPr="00BF626E" w:rsidRDefault="0016307B" w:rsidP="0016307B">
      <w:pPr>
        <w:pStyle w:val="Numeroelenco"/>
        <w:numPr>
          <w:ilvl w:val="0"/>
          <w:numId w:val="0"/>
        </w:numPr>
        <w:ind w:firstLine="708"/>
      </w:pPr>
      <w:r w:rsidRPr="00BF626E">
        <w:t>SI □</w:t>
      </w:r>
      <w:r w:rsidRPr="00BF626E">
        <w:tab/>
      </w:r>
      <w:r w:rsidRPr="00BF626E">
        <w:tab/>
        <w:t>NO □</w:t>
      </w:r>
    </w:p>
    <w:p w:rsidR="0016307B" w:rsidRPr="00BF626E" w:rsidRDefault="0016307B" w:rsidP="0016307B">
      <w:pPr>
        <w:pStyle w:val="Numeroelenco"/>
        <w:numPr>
          <w:ilvl w:val="0"/>
          <w:numId w:val="0"/>
        </w:numPr>
      </w:pPr>
      <w:r w:rsidRPr="00BF626E">
        <w:rPr>
          <w:i/>
          <w:iCs/>
        </w:rPr>
        <w:t xml:space="preserve"> </w:t>
      </w:r>
      <w:r w:rsidRPr="00BF626E">
        <w:rPr>
          <w:b/>
        </w:rPr>
        <w:t>In caso affermativo</w:t>
      </w:r>
      <w:r w:rsidRPr="00BF626E">
        <w:t>, produrre in copia i provvedimenti di condanna e comunque, indicare di</w:t>
      </w:r>
      <w:r w:rsidR="00D83B3F">
        <w:t xml:space="preserve"> </w:t>
      </w:r>
      <w:r w:rsidRPr="00BF626E">
        <w:t>seguito gli estremi di riferimento.</w:t>
      </w:r>
    </w:p>
    <w:p w:rsidR="0016307B" w:rsidRPr="00BF626E" w:rsidRDefault="0016307B" w:rsidP="0016307B">
      <w:pPr>
        <w:pStyle w:val="Numeroelenco"/>
        <w:numPr>
          <w:ilvl w:val="0"/>
          <w:numId w:val="0"/>
        </w:numPr>
      </w:pPr>
      <w:r w:rsidRPr="00BF626E">
        <w:t>Inoltre indicare se l'operatore economico ha adottato misure di autodisciplina che di seguito si elencano: ________________________________________________;</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BF626E">
        <w:rPr>
          <w:rFonts w:asciiTheme="majorHAnsi" w:hAnsiTheme="majorHAnsi"/>
          <w:szCs w:val="20"/>
        </w:rPr>
        <w:t xml:space="preserve">L'operatore economico </w:t>
      </w:r>
      <w:r w:rsidRPr="00BF626E">
        <w:rPr>
          <w:rFonts w:asciiTheme="majorHAnsi" w:hAnsiTheme="majorHAnsi"/>
          <w:b/>
          <w:szCs w:val="20"/>
        </w:rPr>
        <w:t>è a conoscenza</w:t>
      </w:r>
      <w:r w:rsidRPr="00BF626E">
        <w:rPr>
          <w:rFonts w:asciiTheme="majorHAnsi" w:hAnsiTheme="majorHAnsi"/>
          <w:szCs w:val="20"/>
        </w:rPr>
        <w:t xml:space="preserve"> di qualsiasi </w:t>
      </w:r>
      <w:r w:rsidRPr="00BF626E">
        <w:rPr>
          <w:rFonts w:asciiTheme="majorHAnsi" w:hAnsiTheme="majorHAnsi"/>
          <w:b/>
          <w:szCs w:val="20"/>
        </w:rPr>
        <w:t>conflitto di interessi</w:t>
      </w:r>
      <w:r w:rsidRPr="00BF626E">
        <w:rPr>
          <w:rFonts w:asciiTheme="majorHAnsi" w:hAnsiTheme="majorHAnsi"/>
          <w:szCs w:val="20"/>
        </w:rPr>
        <w:t xml:space="preserve"> legato alla sua</w:t>
      </w:r>
      <w:r w:rsidRPr="006B7C82">
        <w:rPr>
          <w:rFonts w:asciiTheme="majorHAnsi" w:hAnsiTheme="majorHAnsi"/>
          <w:szCs w:val="20"/>
        </w:rPr>
        <w:t xml:space="preserve">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lastRenderedPageBreak/>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lastRenderedPageBreak/>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w:t>
      </w:r>
      <w:r w:rsidRPr="00ED47DB">
        <w:lastRenderedPageBreak/>
        <w:t xml:space="preserve">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D71607"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w:t>
      </w:r>
      <w:r w:rsidRPr="00D71607">
        <w:rPr>
          <w:rFonts w:asciiTheme="majorHAnsi" w:hAnsiTheme="majorHAnsi"/>
          <w:szCs w:val="20"/>
        </w:rPr>
        <w:t xml:space="preserve">integrazione della documentazione presentata inerente la procedura in oggetto, il Concorrente elegge domicilio in _________ Via _______________________, tel. ______________, ed autorizza l’inoltro delle comunicazioni al seguente </w:t>
      </w:r>
      <w:r w:rsidR="00B325F2" w:rsidRPr="00D71607">
        <w:rPr>
          <w:rFonts w:asciiTheme="majorHAnsi" w:hAnsiTheme="majorHAnsi"/>
          <w:szCs w:val="20"/>
        </w:rPr>
        <w:t xml:space="preserve">indirizzo </w:t>
      </w:r>
      <w:r w:rsidR="00534C6A" w:rsidRPr="00D71607">
        <w:rPr>
          <w:rFonts w:asciiTheme="majorHAnsi" w:hAnsiTheme="majorHAnsi"/>
          <w:szCs w:val="20"/>
        </w:rPr>
        <w:t>Pec</w:t>
      </w:r>
      <w:r w:rsidR="00B325F2" w:rsidRPr="00D71607">
        <w:rPr>
          <w:rFonts w:asciiTheme="majorHAnsi" w:hAnsiTheme="majorHAnsi"/>
          <w:szCs w:val="20"/>
        </w:rPr>
        <w:t xml:space="preserve"> _____________</w:t>
      </w:r>
      <w:r w:rsidR="00534C6A" w:rsidRPr="00D71607">
        <w:rPr>
          <w:rFonts w:asciiTheme="majorHAnsi" w:hAnsiTheme="majorHAnsi"/>
          <w:szCs w:val="20"/>
        </w:rPr>
        <w:t>_</w:t>
      </w:r>
      <w:r w:rsidR="00B325F2" w:rsidRPr="00D71607">
        <w:rPr>
          <w:rFonts w:asciiTheme="majorHAnsi" w:hAnsiTheme="majorHAnsi"/>
          <w:szCs w:val="20"/>
        </w:rPr>
        <w:t xml:space="preserve">___________ o al seguente </w:t>
      </w:r>
      <w:r w:rsidRPr="00D71607">
        <w:rPr>
          <w:rFonts w:asciiTheme="majorHAnsi" w:hAnsiTheme="majorHAnsi"/>
          <w:szCs w:val="20"/>
        </w:rPr>
        <w:t>numero di fax ___________;</w:t>
      </w:r>
    </w:p>
    <w:p w:rsidR="002D0C59" w:rsidRPr="00D71607"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D71607">
        <w:rPr>
          <w:rFonts w:asciiTheme="majorHAnsi" w:hAnsiTheme="majorHAnsi"/>
          <w:szCs w:val="20"/>
        </w:rPr>
        <w:t>***</w:t>
      </w:r>
    </w:p>
    <w:p w:rsidR="00AC10EC" w:rsidRPr="00ED47DB" w:rsidRDefault="00AC10EC" w:rsidP="00D83B3F">
      <w:pPr>
        <w:pStyle w:val="Paragrafoelenco"/>
        <w:numPr>
          <w:ilvl w:val="0"/>
          <w:numId w:val="25"/>
        </w:numPr>
        <w:spacing w:line="300" w:lineRule="exact"/>
        <w:ind w:left="425" w:hanging="283"/>
        <w:rPr>
          <w:rFonts w:asciiTheme="majorHAnsi" w:hAnsiTheme="majorHAnsi"/>
          <w:szCs w:val="20"/>
        </w:rPr>
      </w:pPr>
      <w:r w:rsidRPr="00D71607">
        <w:rPr>
          <w:rFonts w:asciiTheme="majorHAnsi" w:hAnsiTheme="majorHAnsi"/>
          <w:szCs w:val="20"/>
        </w:rPr>
        <w:t xml:space="preserve">che </w:t>
      </w:r>
      <w:r w:rsidRPr="00ED47DB">
        <w:rPr>
          <w:rFonts w:asciiTheme="majorHAnsi" w:hAnsiTheme="majorHAnsi"/>
          <w:szCs w:val="20"/>
        </w:rPr>
        <w:t xml:space="preserve">l’Impresa non intende subappaltare le prestazioni </w:t>
      </w:r>
      <w:r w:rsidR="00D83B3F">
        <w:rPr>
          <w:rFonts w:asciiTheme="majorHAnsi" w:hAnsiTheme="majorHAnsi"/>
          <w:szCs w:val="20"/>
        </w:rPr>
        <w:t>contrattuali nei limiti del 30%</w:t>
      </w:r>
      <w:r w:rsidRPr="00ED47DB">
        <w:rPr>
          <w:rFonts w:asciiTheme="majorHAnsi" w:hAnsiTheme="majorHAnsi"/>
          <w:szCs w:val="20"/>
        </w:rPr>
        <w:t xml:space="preserve">; </w:t>
      </w:r>
    </w:p>
    <w:p w:rsidR="00AC10EC" w:rsidRPr="00ED47DB" w:rsidRDefault="00AC10EC" w:rsidP="00AC10EC">
      <w:pPr>
        <w:pStyle w:val="Paragrafoelenco"/>
        <w:spacing w:line="300" w:lineRule="exact"/>
        <w:ind w:left="425"/>
        <w:rPr>
          <w:rFonts w:asciiTheme="majorHAnsi" w:hAnsiTheme="majorHAnsi"/>
          <w:szCs w:val="20"/>
        </w:rPr>
      </w:pPr>
    </w:p>
    <w:p w:rsidR="00E95C63" w:rsidRPr="00BF626E"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w:t>
      </w:r>
      <w:r w:rsidRPr="00BF626E">
        <w:rPr>
          <w:rFonts w:asciiTheme="majorHAnsi" w:hAnsiTheme="majorHAnsi"/>
          <w:szCs w:val="20"/>
        </w:rPr>
        <w:t>Committente per le finalità descritte nell’informativa.;</w:t>
      </w:r>
    </w:p>
    <w:p w:rsidR="00070AE0" w:rsidRPr="00070AE0" w:rsidRDefault="00070AE0" w:rsidP="00070AE0">
      <w:pPr>
        <w:pStyle w:val="Paragrafoelenco"/>
        <w:numPr>
          <w:ilvl w:val="0"/>
          <w:numId w:val="25"/>
        </w:numPr>
      </w:pPr>
      <w:r w:rsidRPr="00BF626E">
        <w:t>che accetta, ai sensi dell’art. 100, comma 2 del Codice, i requisiti particolari per l’esecuzione del contratto nell’ipotesi</w:t>
      </w:r>
      <w:r w:rsidRPr="00070AE0">
        <w:t xml:space="preserve"> in cui risulti aggiudicatario </w:t>
      </w:r>
    </w:p>
    <w:p w:rsidR="008E326D" w:rsidRPr="00ED47DB" w:rsidRDefault="008E326D" w:rsidP="008E326D">
      <w:pPr>
        <w:pStyle w:val="Numeroelenco"/>
        <w:widowControl w:val="0"/>
        <w:numPr>
          <w:ilvl w:val="0"/>
          <w:numId w:val="25"/>
        </w:numPr>
        <w:autoSpaceDE w:val="0"/>
        <w:autoSpaceDN w:val="0"/>
        <w:adjustRightInd w:val="0"/>
        <w:spacing w:line="300" w:lineRule="exact"/>
        <w:contextualSpacing w:val="0"/>
        <w:rPr>
          <w:rFonts w:cs="Trebuchet MS"/>
          <w:b/>
          <w:i/>
          <w:color w:val="0000FF"/>
          <w:lang w:eastAsia="en-US"/>
        </w:rPr>
      </w:pPr>
      <w:r w:rsidRPr="00ED47DB">
        <w:t xml:space="preserve">Il 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ed in corso di esecuzione contrattuale, potrebbe essere nominato dalla Committente “Responsabile” o “Sub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w:t>
      </w:r>
      <w:r w:rsidRPr="00ED47DB">
        <w:lastRenderedPageBreak/>
        <w:t>previsto nell’Allegato al contratt</w:t>
      </w:r>
      <w:r w:rsidR="00D83B3F">
        <w:t>o denominato “Allegato Privacy”</w:t>
      </w:r>
      <w:r w:rsidRPr="00ED47DB">
        <w:t xml:space="preserve">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Responsabile/Sub responsabile del trattamento dei dati personali collaborando, nei limiti delle proprie competenze tecniche, organizzative e delle proprie risorse, con il Titolare</w:t>
      </w:r>
      <w:r w:rsidR="00D83B3F">
        <w:t>/Responsabile</w:t>
      </w:r>
      <w:r w:rsidRPr="00ED47DB">
        <w:t xml:space="preserve"> 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bookmarkStart w:id="0" w:name="_GoBack"/>
      <w:bookmarkEnd w:id="0"/>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D83B3F">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7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6A79" w:rsidRDefault="001F6A79">
      <w:r>
        <w:separator/>
      </w:r>
    </w:p>
  </w:endnote>
  <w:endnote w:type="continuationSeparator" w:id="0">
    <w:p w:rsidR="001F6A79" w:rsidRDefault="001F6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D83B3F"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 xml:space="preserve">Allegato 1 </w:t>
    </w:r>
    <w:r w:rsidRPr="00D83B3F">
      <w:rPr>
        <w:rFonts w:asciiTheme="majorHAnsi" w:hAnsiTheme="majorHAnsi"/>
        <w:color w:val="808080"/>
        <w:sz w:val="16"/>
        <w:szCs w:val="14"/>
      </w:rPr>
      <w:t>- Dichiarazione necessaria resa anche ai sensi degli artt. 46 e 47 del d.p.r. 445/2000 per</w:t>
    </w:r>
    <w:r w:rsidRPr="00D83B3F">
      <w:rPr>
        <w:rFonts w:asciiTheme="majorHAnsi" w:hAnsiTheme="majorHAnsi"/>
        <w:iCs/>
        <w:color w:val="808080"/>
        <w:sz w:val="16"/>
        <w:szCs w:val="14"/>
      </w:rPr>
      <w:t xml:space="preserve"> </w:t>
    </w:r>
    <w:r w:rsidR="00D83B3F" w:rsidRPr="00D83B3F">
      <w:rPr>
        <w:rFonts w:asciiTheme="majorHAnsi" w:hAnsiTheme="majorHAnsi"/>
        <w:color w:val="808080"/>
        <w:sz w:val="16"/>
        <w:szCs w:val="14"/>
      </w:rPr>
      <w:t xml:space="preserve">l’affidamento diretto fuori </w:t>
    </w:r>
    <w:r w:rsidR="00D83B3F">
      <w:rPr>
        <w:rFonts w:asciiTheme="majorHAnsi" w:hAnsiTheme="majorHAnsi"/>
        <w:color w:val="808080"/>
        <w:sz w:val="16"/>
        <w:szCs w:val="14"/>
      </w:rPr>
      <w:t>M</w:t>
    </w:r>
    <w:r w:rsidR="00D83B3F" w:rsidRPr="00D83B3F">
      <w:rPr>
        <w:rFonts w:asciiTheme="majorHAnsi" w:hAnsiTheme="majorHAnsi"/>
        <w:color w:val="808080"/>
        <w:sz w:val="16"/>
        <w:szCs w:val="14"/>
      </w:rPr>
      <w:t>e</w:t>
    </w:r>
    <w:r w:rsidR="00D83B3F">
      <w:rPr>
        <w:rFonts w:asciiTheme="majorHAnsi" w:hAnsiTheme="majorHAnsi"/>
        <w:color w:val="808080"/>
        <w:sz w:val="16"/>
        <w:szCs w:val="14"/>
      </w:rPr>
      <w:t>PA</w:t>
    </w:r>
    <w:r w:rsidR="00D83B3F" w:rsidRPr="00D83B3F">
      <w:rPr>
        <w:rFonts w:asciiTheme="majorHAnsi" w:hAnsiTheme="majorHAnsi"/>
        <w:color w:val="808080"/>
        <w:sz w:val="16"/>
        <w:szCs w:val="14"/>
      </w:rPr>
      <w:t xml:space="preserve"> (ex art. 1 comma 2 lett. a) della legge 120/2020 relativo al</w:t>
    </w:r>
    <w:r w:rsidR="00D83B3F">
      <w:rPr>
        <w:rFonts w:asciiTheme="majorHAnsi" w:hAnsiTheme="majorHAnsi"/>
        <w:color w:val="808080"/>
        <w:sz w:val="16"/>
        <w:szCs w:val="14"/>
      </w:rPr>
      <w:t>l’ acquisto utenze piattaforma E</w:t>
    </w:r>
    <w:r w:rsidR="00D83B3F" w:rsidRPr="00D83B3F">
      <w:rPr>
        <w:rFonts w:asciiTheme="majorHAnsi" w:hAnsiTheme="majorHAnsi"/>
        <w:color w:val="808080"/>
        <w:sz w:val="16"/>
        <w:szCs w:val="14"/>
      </w:rPr>
      <w:t xml:space="preserve">comod e servizio di consulenza specialistica per il dipartimento delle finanze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D71607">
      <w:rPr>
        <w:rFonts w:asciiTheme="majorHAnsi" w:hAnsiTheme="majorHAnsi"/>
        <w:color w:val="808080"/>
        <w:sz w:val="16"/>
        <w:szCs w:val="14"/>
      </w:rPr>
      <w:t>20</w:t>
    </w:r>
    <w:r w:rsidR="006B7C82">
      <w:rPr>
        <w:rFonts w:asciiTheme="majorHAnsi" w:hAnsiTheme="majorHAnsi"/>
        <w:color w:val="808080"/>
        <w:sz w:val="16"/>
        <w:szCs w:val="14"/>
      </w:rPr>
      <w:t>/</w:t>
    </w:r>
    <w:r w:rsidR="00D71607">
      <w:rPr>
        <w:rFonts w:asciiTheme="majorHAnsi" w:hAnsiTheme="majorHAnsi"/>
        <w:color w:val="808080"/>
        <w:sz w:val="16"/>
        <w:szCs w:val="14"/>
      </w:rPr>
      <w:t>07/2021</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D83B3F">
      <w:rPr>
        <w:rFonts w:asciiTheme="majorHAnsi" w:hAnsiTheme="majorHAnsi"/>
        <w:noProof/>
        <w:color w:val="808080"/>
        <w:sz w:val="16"/>
        <w:szCs w:val="14"/>
      </w:rPr>
      <w:t>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6A79" w:rsidRDefault="001F6A79">
      <w:r>
        <w:separator/>
      </w:r>
    </w:p>
  </w:footnote>
  <w:footnote w:type="continuationSeparator" w:id="0">
    <w:p w:rsidR="001F6A79" w:rsidRDefault="001F6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6192"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1" name="Immagine 31"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60288"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32" name="Immagine 32"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FAE85B3E"/>
    <w:lvl w:ilvl="0" w:tplc="E132CF74">
      <w:start w:val="1"/>
      <w:numFmt w:val="decimal"/>
      <w:lvlText w:val="%1."/>
      <w:lvlJc w:val="left"/>
      <w:pPr>
        <w:ind w:left="360" w:hanging="360"/>
      </w:pPr>
      <w:rPr>
        <w:b w:val="0"/>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37511B7"/>
    <w:multiLevelType w:val="hybridMultilevel"/>
    <w:tmpl w:val="55F63442"/>
    <w:lvl w:ilvl="0" w:tplc="8000E4AC">
      <w:start w:val="1"/>
      <w:numFmt w:val="decimal"/>
      <w:lvlText w:val="%1."/>
      <w:lvlJc w:val="left"/>
      <w:pPr>
        <w:ind w:left="1477" w:hanging="360"/>
      </w:pPr>
      <w:rPr>
        <w:b w:val="0"/>
        <w:i/>
      </w:rPr>
    </w:lvl>
    <w:lvl w:ilvl="1" w:tplc="04100019" w:tentative="1">
      <w:start w:val="1"/>
      <w:numFmt w:val="lowerLetter"/>
      <w:lvlText w:val="%2."/>
      <w:lvlJc w:val="left"/>
      <w:pPr>
        <w:ind w:left="2197" w:hanging="360"/>
      </w:pPr>
    </w:lvl>
    <w:lvl w:ilvl="2" w:tplc="0410001B" w:tentative="1">
      <w:start w:val="1"/>
      <w:numFmt w:val="lowerRoman"/>
      <w:lvlText w:val="%3."/>
      <w:lvlJc w:val="right"/>
      <w:pPr>
        <w:ind w:left="2917" w:hanging="180"/>
      </w:pPr>
    </w:lvl>
    <w:lvl w:ilvl="3" w:tplc="0410000F" w:tentative="1">
      <w:start w:val="1"/>
      <w:numFmt w:val="decimal"/>
      <w:lvlText w:val="%4."/>
      <w:lvlJc w:val="left"/>
      <w:pPr>
        <w:ind w:left="3637" w:hanging="360"/>
      </w:pPr>
    </w:lvl>
    <w:lvl w:ilvl="4" w:tplc="04100019" w:tentative="1">
      <w:start w:val="1"/>
      <w:numFmt w:val="lowerLetter"/>
      <w:lvlText w:val="%5."/>
      <w:lvlJc w:val="left"/>
      <w:pPr>
        <w:ind w:left="4357" w:hanging="360"/>
      </w:pPr>
    </w:lvl>
    <w:lvl w:ilvl="5" w:tplc="0410001B" w:tentative="1">
      <w:start w:val="1"/>
      <w:numFmt w:val="lowerRoman"/>
      <w:lvlText w:val="%6."/>
      <w:lvlJc w:val="right"/>
      <w:pPr>
        <w:ind w:left="5077" w:hanging="180"/>
      </w:pPr>
    </w:lvl>
    <w:lvl w:ilvl="6" w:tplc="0410000F" w:tentative="1">
      <w:start w:val="1"/>
      <w:numFmt w:val="decimal"/>
      <w:lvlText w:val="%7."/>
      <w:lvlJc w:val="left"/>
      <w:pPr>
        <w:ind w:left="5797" w:hanging="360"/>
      </w:pPr>
    </w:lvl>
    <w:lvl w:ilvl="7" w:tplc="04100019" w:tentative="1">
      <w:start w:val="1"/>
      <w:numFmt w:val="lowerLetter"/>
      <w:lvlText w:val="%8."/>
      <w:lvlJc w:val="left"/>
      <w:pPr>
        <w:ind w:left="6517" w:hanging="360"/>
      </w:pPr>
    </w:lvl>
    <w:lvl w:ilvl="8" w:tplc="0410001B" w:tentative="1">
      <w:start w:val="1"/>
      <w:numFmt w:val="lowerRoman"/>
      <w:lvlText w:val="%9."/>
      <w:lvlJc w:val="right"/>
      <w:pPr>
        <w:ind w:left="7237" w:hanging="180"/>
      </w:pPr>
    </w:lvl>
  </w:abstractNum>
  <w:abstractNum w:abstractNumId="29"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33"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5"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40"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4"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27D7823"/>
    <w:multiLevelType w:val="singleLevel"/>
    <w:tmpl w:val="7026D83C"/>
    <w:lvl w:ilvl="0">
      <w:numFmt w:val="bullet"/>
      <w:lvlText w:val="-"/>
      <w:lvlJc w:val="left"/>
      <w:pPr>
        <w:tabs>
          <w:tab w:val="num" w:pos="360"/>
        </w:tabs>
        <w:ind w:left="360" w:hanging="360"/>
      </w:pPr>
    </w:lvl>
  </w:abstractNum>
  <w:abstractNum w:abstractNumId="46"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36E218A"/>
    <w:multiLevelType w:val="singleLevel"/>
    <w:tmpl w:val="7026D83C"/>
    <w:lvl w:ilvl="0">
      <w:numFmt w:val="bullet"/>
      <w:lvlText w:val="-"/>
      <w:lvlJc w:val="left"/>
      <w:pPr>
        <w:tabs>
          <w:tab w:val="num" w:pos="360"/>
        </w:tabs>
        <w:ind w:left="360" w:hanging="360"/>
      </w:pPr>
    </w:lvl>
  </w:abstractNum>
  <w:abstractNum w:abstractNumId="49"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2"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6"/>
  </w:num>
  <w:num w:numId="6">
    <w:abstractNumId w:val="38"/>
  </w:num>
  <w:num w:numId="7">
    <w:abstractNumId w:val="25"/>
  </w:num>
  <w:num w:numId="8">
    <w:abstractNumId w:val="50"/>
  </w:num>
  <w:num w:numId="9">
    <w:abstractNumId w:val="26"/>
  </w:num>
  <w:num w:numId="10">
    <w:abstractNumId w:val="18"/>
  </w:num>
  <w:num w:numId="11">
    <w:abstractNumId w:val="11"/>
  </w:num>
  <w:num w:numId="12">
    <w:abstractNumId w:val="45"/>
  </w:num>
  <w:num w:numId="13">
    <w:abstractNumId w:val="48"/>
  </w:num>
  <w:num w:numId="14">
    <w:abstractNumId w:val="13"/>
  </w:num>
  <w:num w:numId="15">
    <w:abstractNumId w:val="12"/>
  </w:num>
  <w:num w:numId="16">
    <w:abstractNumId w:val="21"/>
  </w:num>
  <w:num w:numId="17">
    <w:abstractNumId w:val="40"/>
  </w:num>
  <w:num w:numId="18">
    <w:abstractNumId w:val="35"/>
  </w:num>
  <w:num w:numId="19">
    <w:abstractNumId w:val="30"/>
  </w:num>
  <w:num w:numId="20">
    <w:abstractNumId w:val="47"/>
  </w:num>
  <w:num w:numId="21">
    <w:abstractNumId w:val="46"/>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1"/>
  </w:num>
  <w:num w:numId="25">
    <w:abstractNumId w:val="15"/>
  </w:num>
  <w:num w:numId="26">
    <w:abstractNumId w:val="20"/>
  </w:num>
  <w:num w:numId="27">
    <w:abstractNumId w:val="3"/>
  </w:num>
  <w:num w:numId="28">
    <w:abstractNumId w:val="52"/>
  </w:num>
  <w:num w:numId="29">
    <w:abstractNumId w:val="1"/>
  </w:num>
  <w:num w:numId="30">
    <w:abstractNumId w:val="2"/>
  </w:num>
  <w:num w:numId="31">
    <w:abstractNumId w:val="16"/>
  </w:num>
  <w:num w:numId="32">
    <w:abstractNumId w:val="37"/>
  </w:num>
  <w:num w:numId="33">
    <w:abstractNumId w:val="33"/>
  </w:num>
  <w:num w:numId="34">
    <w:abstractNumId w:val="3"/>
  </w:num>
  <w:num w:numId="35">
    <w:abstractNumId w:val="3"/>
  </w:num>
  <w:num w:numId="36">
    <w:abstractNumId w:val="43"/>
  </w:num>
  <w:num w:numId="37">
    <w:abstractNumId w:val="34"/>
  </w:num>
  <w:num w:numId="38">
    <w:abstractNumId w:val="42"/>
  </w:num>
  <w:num w:numId="39">
    <w:abstractNumId w:val="41"/>
  </w:num>
  <w:num w:numId="40">
    <w:abstractNumId w:val="39"/>
  </w:num>
  <w:num w:numId="41">
    <w:abstractNumId w:val="27"/>
  </w:num>
  <w:num w:numId="42">
    <w:abstractNumId w:val="27"/>
    <w:lvlOverride w:ilvl="0">
      <w:startOverride w:val="1"/>
    </w:lvlOverride>
  </w:num>
  <w:num w:numId="43">
    <w:abstractNumId w:val="49"/>
  </w:num>
  <w:num w:numId="44">
    <w:abstractNumId w:val="23"/>
  </w:num>
  <w:num w:numId="45">
    <w:abstractNumId w:val="24"/>
  </w:num>
  <w:num w:numId="46">
    <w:abstractNumId w:val="8"/>
  </w:num>
  <w:num w:numId="47">
    <w:abstractNumId w:val="9"/>
  </w:num>
  <w:num w:numId="48">
    <w:abstractNumId w:val="22"/>
  </w:num>
  <w:num w:numId="49">
    <w:abstractNumId w:val="29"/>
  </w:num>
  <w:num w:numId="50">
    <w:abstractNumId w:val="3"/>
  </w:num>
  <w:num w:numId="51">
    <w:abstractNumId w:val="19"/>
  </w:num>
  <w:num w:numId="52">
    <w:abstractNumId w:val="3"/>
  </w:num>
  <w:num w:numId="53">
    <w:abstractNumId w:val="6"/>
  </w:num>
  <w:num w:numId="54">
    <w:abstractNumId w:val="3"/>
  </w:num>
  <w:num w:numId="55">
    <w:abstractNumId w:val="51"/>
  </w:num>
  <w:num w:numId="56">
    <w:abstractNumId w:val="44"/>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2"/>
  </w:num>
  <w:num w:numId="63">
    <w:abstractNumId w:val="2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1F6A79"/>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2502B"/>
    <w:rsid w:val="00432311"/>
    <w:rsid w:val="004555D2"/>
    <w:rsid w:val="00457A36"/>
    <w:rsid w:val="004635FE"/>
    <w:rsid w:val="004700B5"/>
    <w:rsid w:val="0047327A"/>
    <w:rsid w:val="00475D07"/>
    <w:rsid w:val="004B0646"/>
    <w:rsid w:val="004E543D"/>
    <w:rsid w:val="004F6C37"/>
    <w:rsid w:val="004F7C2F"/>
    <w:rsid w:val="005148D9"/>
    <w:rsid w:val="0052094B"/>
    <w:rsid w:val="0052529E"/>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12C"/>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9E0260"/>
    <w:rsid w:val="00A06689"/>
    <w:rsid w:val="00A1640C"/>
    <w:rsid w:val="00A20D35"/>
    <w:rsid w:val="00A23C78"/>
    <w:rsid w:val="00A2687D"/>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E01D3"/>
    <w:rsid w:val="00BF107C"/>
    <w:rsid w:val="00BF2231"/>
    <w:rsid w:val="00BF626E"/>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1607"/>
    <w:rsid w:val="00D73FDF"/>
    <w:rsid w:val="00D83B3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0ECA"/>
    <w:rsid w:val="00E43429"/>
    <w:rsid w:val="00E47D08"/>
    <w:rsid w:val="00E6340F"/>
    <w:rsid w:val="00E6442E"/>
    <w:rsid w:val="00E6519E"/>
    <w:rsid w:val="00E6781D"/>
    <w:rsid w:val="00E746DD"/>
    <w:rsid w:val="00E77BE9"/>
    <w:rsid w:val="00E77F24"/>
    <w:rsid w:val="00E8158F"/>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823EC"/>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2BA1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2F1858-6479-4599-BE30-89E6E97ED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5312</Words>
  <Characters>30282</Characters>
  <Application>Microsoft Office Word</Application>
  <DocSecurity>0</DocSecurity>
  <Lines>252</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35523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2021-08-23T07:50:00Z</dcterms:modified>
</cp:coreProperties>
</file>